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10C1" w14:textId="2125DE97" w:rsidR="009E10FF" w:rsidRPr="00DF1CD6" w:rsidRDefault="00DF1CD6">
      <w:pPr>
        <w:rPr>
          <w:rFonts w:ascii="Times New Roman" w:hAnsi="Times New Roman"/>
          <w:b/>
          <w:szCs w:val="24"/>
        </w:rPr>
      </w:pPr>
      <w:bookmarkStart w:id="0" w:name="_GoBack"/>
      <w:r w:rsidRPr="00DF1CD6">
        <w:rPr>
          <w:rFonts w:ascii="Times New Roman" w:hAnsi="Times New Roman"/>
          <w:b/>
          <w:szCs w:val="24"/>
        </w:rPr>
        <w:t>Oogdouche met 2 douchekoppen voor b</w:t>
      </w:r>
      <w:r>
        <w:rPr>
          <w:rFonts w:ascii="Times New Roman" w:hAnsi="Times New Roman"/>
          <w:b/>
          <w:szCs w:val="24"/>
        </w:rPr>
        <w:t>ladmontage 200085 2.1931.262</w:t>
      </w:r>
    </w:p>
    <w:bookmarkEnd w:id="0"/>
    <w:p w14:paraId="2802A2D7" w14:textId="77777777" w:rsidR="00192FFC" w:rsidRPr="00DF1CD6" w:rsidRDefault="00192FFC">
      <w:pPr>
        <w:rPr>
          <w:rFonts w:ascii="Times New Roman" w:hAnsi="Times New Roman"/>
          <w:szCs w:val="24"/>
        </w:rPr>
      </w:pPr>
    </w:p>
    <w:p w14:paraId="64EC92A5" w14:textId="77777777" w:rsidR="000E2930" w:rsidRPr="00DF1CD6" w:rsidRDefault="000E2930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</w:p>
    <w:p w14:paraId="62C2AC3D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bookmarkStart w:id="1" w:name="_Hlk35944403"/>
      <w:r w:rsidRPr="00F03977">
        <w:rPr>
          <w:rFonts w:ascii="Times New Roman" w:hAnsi="Times New Roman"/>
          <w:spacing w:val="-2"/>
          <w:szCs w:val="24"/>
        </w:rPr>
        <w:t>Oogdouche van messing met 2 sproeikoppen voorzien van rub</w:t>
      </w:r>
      <w:r w:rsidRPr="00F03977">
        <w:rPr>
          <w:rFonts w:ascii="Times New Roman" w:hAnsi="Times New Roman"/>
          <w:spacing w:val="-2"/>
          <w:szCs w:val="24"/>
        </w:rPr>
        <w:softHyphen/>
        <w:t>beren be</w:t>
      </w:r>
      <w:r w:rsidRPr="00F03977">
        <w:rPr>
          <w:rFonts w:ascii="Times New Roman" w:hAnsi="Times New Roman"/>
          <w:spacing w:val="-2"/>
          <w:szCs w:val="24"/>
        </w:rPr>
        <w:softHyphen/>
        <w:t xml:space="preserve">schermkappen van </w:t>
      </w:r>
      <w:proofErr w:type="spellStart"/>
      <w:r w:rsidRPr="00F03977">
        <w:rPr>
          <w:rFonts w:ascii="Times New Roman" w:hAnsi="Times New Roman"/>
          <w:spacing w:val="-2"/>
          <w:szCs w:val="24"/>
        </w:rPr>
        <w:t>chloropreen</w:t>
      </w:r>
      <w:proofErr w:type="spellEnd"/>
      <w:r w:rsidRPr="00F03977">
        <w:rPr>
          <w:rFonts w:ascii="Times New Roman" w:hAnsi="Times New Roman"/>
          <w:spacing w:val="-2"/>
          <w:szCs w:val="24"/>
        </w:rPr>
        <w:t xml:space="preserve"> en </w:t>
      </w:r>
      <w:proofErr w:type="spellStart"/>
      <w:r w:rsidRPr="00F03977">
        <w:rPr>
          <w:rFonts w:ascii="Times New Roman" w:hAnsi="Times New Roman"/>
          <w:spacing w:val="-2"/>
          <w:szCs w:val="24"/>
        </w:rPr>
        <w:t>kalkwerende</w:t>
      </w:r>
      <w:proofErr w:type="spellEnd"/>
      <w:r w:rsidRPr="00F03977">
        <w:rPr>
          <w:rFonts w:ascii="Times New Roman" w:hAnsi="Times New Roman"/>
          <w:spacing w:val="-2"/>
          <w:szCs w:val="24"/>
        </w:rPr>
        <w:t xml:space="preserve"> stofkleppen van polypropyleen die na het openen door de waterdruk automatisch verwijderd worden.</w:t>
      </w:r>
    </w:p>
    <w:p w14:paraId="61569A5E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Tevens is de oogdouche voorzien van een rvs kogelkraan om in elke situatie het gewenste straalbeeld te kunnen instellen. Een debietsbegrenzer (max 14- 16l/min) is standaard ingebouwd.</w:t>
      </w:r>
    </w:p>
    <w:p w14:paraId="526CEBCD" w14:textId="77777777" w:rsidR="008D0582" w:rsidRPr="00F03977" w:rsidRDefault="008D0582" w:rsidP="008D0582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79F07A4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Ter voorkoming van oogbeschadiging dienen de stralen uit de oogdouche zo gericht te zijn dat op zachte en natuurlijke wijze wordt gespoeld.</w:t>
      </w:r>
    </w:p>
    <w:p w14:paraId="6AF4F531" w14:textId="77777777" w:rsidR="008D0582" w:rsidRPr="00F03977" w:rsidRDefault="008D0582" w:rsidP="008D0582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26F581A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De oogdouche wordt bediend door een niet direct-sluitende kogel</w:t>
      </w:r>
      <w:r w:rsidRPr="00F03977">
        <w:rPr>
          <w:rFonts w:ascii="Times New Roman" w:hAnsi="Times New Roman"/>
          <w:spacing w:val="-2"/>
          <w:szCs w:val="24"/>
        </w:rPr>
        <w:softHyphen/>
        <w:t>kraan met hendel voorzien van een grote ronde druk</w:t>
      </w:r>
      <w:r w:rsidRPr="00F03977">
        <w:rPr>
          <w:rFonts w:ascii="Times New Roman" w:hAnsi="Times New Roman"/>
          <w:spacing w:val="-2"/>
          <w:szCs w:val="24"/>
        </w:rPr>
        <w:softHyphen/>
        <w:t>plaat.</w:t>
      </w:r>
    </w:p>
    <w:p w14:paraId="1493CEAA" w14:textId="77777777" w:rsidR="008D0582" w:rsidRPr="00F03977" w:rsidRDefault="008D0582" w:rsidP="008D0582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056C14D8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Alle messing delen worden beschermd door een epoxy-coa</w:t>
      </w:r>
      <w:r w:rsidRPr="00F03977">
        <w:rPr>
          <w:rFonts w:ascii="Times New Roman" w:hAnsi="Times New Roman"/>
          <w:spacing w:val="-2"/>
          <w:szCs w:val="24"/>
        </w:rPr>
        <w:softHyphen/>
        <w:t>ting in de signaalkleur groen. De oogdouche is conform DIN EN 15154-2:2006 en ANSI Z358.1-2009</w:t>
      </w:r>
    </w:p>
    <w:bookmarkEnd w:id="1"/>
    <w:p w14:paraId="1E686814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</w:p>
    <w:p w14:paraId="70387D66" w14:textId="64BB6F62" w:rsidR="00192FFC" w:rsidRPr="00F03977" w:rsidRDefault="00192FFC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jc w:val="both"/>
        <w:rPr>
          <w:rFonts w:ascii="Times New Roman" w:hAnsi="Times New Roman"/>
          <w:spacing w:val="-2"/>
          <w:szCs w:val="24"/>
        </w:rPr>
      </w:pPr>
    </w:p>
    <w:p w14:paraId="3AD65FB9" w14:textId="77777777" w:rsidR="008D0582" w:rsidRPr="00F03977" w:rsidRDefault="008D0582" w:rsidP="008D05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4320"/>
        </w:tabs>
        <w:ind w:left="3312" w:hanging="3312"/>
        <w:jc w:val="both"/>
        <w:rPr>
          <w:rFonts w:ascii="Times New Roman" w:hAnsi="Times New Roman"/>
          <w:spacing w:val="-2"/>
          <w:szCs w:val="24"/>
        </w:rPr>
      </w:pPr>
    </w:p>
    <w:p w14:paraId="4D231C90" w14:textId="77777777" w:rsidR="008D0582" w:rsidRPr="00F03977" w:rsidRDefault="008D0582">
      <w:pPr>
        <w:rPr>
          <w:rFonts w:ascii="Times New Roman" w:hAnsi="Times New Roman"/>
          <w:szCs w:val="24"/>
        </w:rPr>
      </w:pPr>
    </w:p>
    <w:sectPr w:rsidR="008D0582" w:rsidRPr="00F03977" w:rsidSect="009E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82"/>
    <w:rsid w:val="00070137"/>
    <w:rsid w:val="000E2930"/>
    <w:rsid w:val="00192FFC"/>
    <w:rsid w:val="008209F2"/>
    <w:rsid w:val="008D0582"/>
    <w:rsid w:val="009E10FF"/>
    <w:rsid w:val="00DF1CD6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B4C8"/>
  <w15:docId w15:val="{FB7AAAED-85D5-44CD-83D0-E905708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05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2020-03-24T11:22:00Z</dcterms:created>
  <dcterms:modified xsi:type="dcterms:W3CDTF">2020-03-24T11:22:00Z</dcterms:modified>
</cp:coreProperties>
</file>