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0C8" w:rsidRDefault="00C420C8" w:rsidP="00C420C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Nood-oogdouchecombinatie voor wandmontage opbouw met rvs opvangbak art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867085  2.1931.413</w:t>
      </w:r>
    </w:p>
    <w:bookmarkEnd w:id="0"/>
    <w:p w:rsidR="00C420C8" w:rsidRDefault="00C420C8" w:rsidP="00C42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Nood-oogdouchecombinatie, signaalkleur groen, voor wandmontage met opbouw leidingwerk.  De nooddouche met trekstangbediening is uitgerust met een chemicaliënbestendige kunststof douchekop met automatische leegloop. De douchekop is volgens norm begrensd op 75 l/min.  De oogdouche met twee sproeikoppen is voorzien van rubberen </w:t>
      </w:r>
      <w:proofErr w:type="spellStart"/>
      <w:r>
        <w:rPr>
          <w:rFonts w:ascii="Times New Roman" w:hAnsi="Times New Roman" w:cs="Times New Roman"/>
          <w:sz w:val="24"/>
          <w:szCs w:val="24"/>
        </w:rPr>
        <w:t>beschermkappen,stofkappen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rvs opvangbak.  De volumestroom is begrensd tot 14 l/min met drukonafhankelijke begrenzers zodat de juiste sproeihoogte en normconform straalbeeld gegarandeerd blijft onafhankelijk van druk. De rvs kogelkranen, </w:t>
      </w:r>
      <w:proofErr w:type="spellStart"/>
      <w:r>
        <w:rPr>
          <w:rFonts w:ascii="Times New Roman" w:hAnsi="Times New Roman" w:cs="Times New Roman"/>
          <w:sz w:val="24"/>
          <w:szCs w:val="24"/>
        </w:rPr>
        <w:t>aisi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316, zijn extreem robuust en garanderen ook na 50000keer gebruik een probleemloze bediening van trekstang of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push”plaat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20C8" w:rsidRPr="004D481F" w:rsidRDefault="00C420C8" w:rsidP="00C42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Voorsprong 625mm, totale hoogte 1625mm, trekstand 700mm, aansluiting ¾”binnendraad</w:t>
      </w:r>
    </w:p>
    <w:p w:rsidR="005B694A" w:rsidRDefault="00C420C8"/>
    <w:sectPr w:rsidR="005B6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C8"/>
    <w:rsid w:val="004F4B8A"/>
    <w:rsid w:val="00B77E12"/>
    <w:rsid w:val="00C4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0CDF"/>
  <w15:chartTrackingRefBased/>
  <w15:docId w15:val="{78DB2356-DF33-49DD-9419-59A6658E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20C8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737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VERHOEVEN PETER</dc:creator>
  <cp:keywords/>
  <dc:description/>
  <cp:lastModifiedBy>VERHOEVEN PETER</cp:lastModifiedBy>
  <cp:revision>1</cp:revision>
  <dcterms:created xsi:type="dcterms:W3CDTF">2020-03-24T11:03:00Z</dcterms:created>
  <dcterms:modified xsi:type="dcterms:W3CDTF">2020-03-24T11:07:00Z</dcterms:modified>
</cp:coreProperties>
</file>