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82738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04A56717" w14:textId="20FA43F2" w:rsidR="00476F62" w:rsidRPr="00EB222D" w:rsidRDefault="00476F62" w:rsidP="00476F62">
      <w:pPr>
        <w:pStyle w:val="Plattetekst2"/>
        <w:jc w:val="both"/>
        <w:rPr>
          <w:rFonts w:ascii="Times New Roman" w:hAnsi="Times New Roman"/>
          <w:b/>
          <w:u w:val="single"/>
          <w:lang w:val="en-GB"/>
        </w:rPr>
      </w:pPr>
      <w:r w:rsidRPr="00EB222D">
        <w:rPr>
          <w:rFonts w:ascii="Times New Roman" w:hAnsi="Times New Roman"/>
          <w:b/>
          <w:u w:val="single"/>
          <w:lang w:val="en-GB"/>
        </w:rPr>
        <w:t xml:space="preserve">Rada </w:t>
      </w:r>
      <w:proofErr w:type="spellStart"/>
      <w:r w:rsidR="00CA3B89" w:rsidRPr="00EB222D">
        <w:rPr>
          <w:rFonts w:ascii="Times New Roman" w:hAnsi="Times New Roman"/>
          <w:b/>
          <w:u w:val="single"/>
          <w:lang w:val="en-GB"/>
        </w:rPr>
        <w:t>douchepaneel</w:t>
      </w:r>
      <w:proofErr w:type="spellEnd"/>
      <w:r w:rsidR="00CA3B89" w:rsidRPr="00EB222D">
        <w:rPr>
          <w:rFonts w:ascii="Times New Roman" w:hAnsi="Times New Roman"/>
          <w:b/>
          <w:u w:val="single"/>
          <w:lang w:val="en-GB"/>
        </w:rPr>
        <w:t xml:space="preserve"> V</w:t>
      </w:r>
      <w:r w:rsidR="000F68C9" w:rsidRPr="00EB222D">
        <w:rPr>
          <w:rFonts w:ascii="Times New Roman" w:hAnsi="Times New Roman"/>
          <w:b/>
          <w:u w:val="single"/>
          <w:lang w:val="en-GB"/>
        </w:rPr>
        <w:t>2</w:t>
      </w:r>
      <w:r w:rsidR="00714687" w:rsidRPr="00EB222D">
        <w:rPr>
          <w:rFonts w:ascii="Times New Roman" w:hAnsi="Times New Roman"/>
          <w:b/>
          <w:u w:val="single"/>
          <w:lang w:val="en-GB"/>
        </w:rPr>
        <w:t>00</w:t>
      </w:r>
      <w:r w:rsidR="00C866DC" w:rsidRPr="00EB222D">
        <w:rPr>
          <w:rFonts w:ascii="Times New Roman" w:hAnsi="Times New Roman"/>
          <w:b/>
          <w:u w:val="single"/>
          <w:lang w:val="en-GB"/>
        </w:rPr>
        <w:t xml:space="preserve"> art nr 432000</w:t>
      </w:r>
      <w:r w:rsidR="00C02278">
        <w:rPr>
          <w:rFonts w:ascii="Times New Roman" w:hAnsi="Times New Roman"/>
          <w:b/>
          <w:u w:val="single"/>
          <w:lang w:val="en-GB"/>
        </w:rPr>
        <w:t xml:space="preserve"> 1.1929.216</w:t>
      </w:r>
      <w:bookmarkStart w:id="0" w:name="_GoBack"/>
      <w:bookmarkEnd w:id="0"/>
    </w:p>
    <w:p w14:paraId="5870855E" w14:textId="77777777" w:rsidR="00347287" w:rsidRPr="00EB222D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  <w:lang w:val="en-GB"/>
        </w:rPr>
      </w:pPr>
    </w:p>
    <w:p w14:paraId="6FB940D6" w14:textId="32C5F40D" w:rsidR="000F68C9" w:rsidRDefault="0071468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 xml:space="preserve">Een roestvast stalen,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geëpoxeerd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ment (kleur RAL 9010), met de afmetingen </w:t>
      </w:r>
      <w:r w:rsidR="000F68C9">
        <w:rPr>
          <w:rFonts w:ascii="Times New Roman" w:hAnsi="Times New Roman" w:cs="Times New Roman"/>
          <w:sz w:val="24"/>
          <w:szCs w:val="24"/>
        </w:rPr>
        <w:t xml:space="preserve">1200 x </w:t>
      </w:r>
      <w:r w:rsidR="00EB222D">
        <w:rPr>
          <w:rFonts w:ascii="Times New Roman" w:hAnsi="Times New Roman" w:cs="Times New Roman"/>
          <w:sz w:val="24"/>
          <w:szCs w:val="24"/>
        </w:rPr>
        <w:t>170</w:t>
      </w:r>
      <w:r w:rsidR="000F68C9">
        <w:rPr>
          <w:rFonts w:ascii="Times New Roman" w:hAnsi="Times New Roman" w:cs="Times New Roman"/>
          <w:sz w:val="24"/>
          <w:szCs w:val="24"/>
        </w:rPr>
        <w:t xml:space="preserve"> x 60 mm </w:t>
      </w:r>
      <w:r w:rsidRPr="007146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lxbxd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>). Staaltype is AISI 304 (18/10 chroom-nikkel staal).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Het element is uit één staal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plaat 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perst. Het zeshoekig profiel is boven en onderaan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dichtgeplooid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en gelast. De bevestiging gebeurd door een montageplaatje op de muur. Hier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in  wordt het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poxeerde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ingehaakt en vastgezet met 2 schroe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ven bovenaan. Aan de binnen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bevindt zich het flexibele leidingwerk dat van de boven- of achterzijde met 1/2" buiten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draad is aan te sluiten op de toe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ken.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Het douche-element is va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t>ndaal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softHyphen/>
        <w:t>be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stendig uitgevoerd en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uiterma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it r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oestvast stalen douche-element is standaard reeds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voorgemonteerd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met een vandaalbest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endige douchekop, een instelbare </w:t>
      </w:r>
      <w:proofErr w:type="spellStart"/>
      <w:r w:rsidR="000F68C9">
        <w:rPr>
          <w:rFonts w:ascii="Times New Roman" w:hAnsi="Times New Roman" w:cs="Times New Roman"/>
          <w:spacing w:val="-2"/>
          <w:sz w:val="24"/>
          <w:szCs w:val="24"/>
        </w:rPr>
        <w:t>piëzo</w:t>
      </w:r>
      <w:proofErr w:type="spellEnd"/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-bediening en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een inbouw magneetventiel.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  Spoeltijd, </w:t>
      </w:r>
      <w:r w:rsidR="00F8754B">
        <w:rPr>
          <w:rFonts w:ascii="Times New Roman" w:hAnsi="Times New Roman" w:cs="Times New Roman"/>
          <w:spacing w:val="-2"/>
          <w:sz w:val="24"/>
          <w:szCs w:val="24"/>
        </w:rPr>
        <w:t>30sec en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8754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en </w:t>
      </w:r>
      <w:r w:rsidR="00F8754B">
        <w:rPr>
          <w:rFonts w:ascii="Times New Roman" w:hAnsi="Times New Roman" w:cs="Times New Roman"/>
          <w:spacing w:val="-2"/>
          <w:sz w:val="24"/>
          <w:szCs w:val="24"/>
        </w:rPr>
        <w:t xml:space="preserve">72 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uren cyclusspoeling </w:t>
      </w:r>
      <w:r w:rsidR="00F8754B">
        <w:rPr>
          <w:rFonts w:ascii="Times New Roman" w:hAnsi="Times New Roman" w:cs="Times New Roman"/>
          <w:spacing w:val="-2"/>
          <w:sz w:val="24"/>
          <w:szCs w:val="24"/>
        </w:rPr>
        <w:t xml:space="preserve">van 60 sec 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is standaard </w:t>
      </w:r>
      <w:r w:rsidR="00F8754B">
        <w:rPr>
          <w:rFonts w:ascii="Times New Roman" w:hAnsi="Times New Roman" w:cs="Times New Roman"/>
          <w:spacing w:val="-2"/>
          <w:sz w:val="24"/>
          <w:szCs w:val="24"/>
        </w:rPr>
        <w:t>vast ingesteld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14:paraId="30F93BD8" w14:textId="77777777" w:rsidR="000F68C9" w:rsidRDefault="0071468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>De</w:t>
      </w:r>
      <w:r w:rsidR="000F6DD7">
        <w:rPr>
          <w:rFonts w:ascii="Times New Roman" w:hAnsi="Times New Roman" w:cs="Times New Roman"/>
          <w:sz w:val="24"/>
          <w:szCs w:val="24"/>
        </w:rPr>
        <w:t xml:space="preserve"> vandaalbestendige en waterbesparende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chekop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staat ui</w:t>
      </w:r>
      <w:r w:rsidR="000F6DD7">
        <w:rPr>
          <w:rFonts w:ascii="Times New Roman" w:hAnsi="Times New Roman" w:cs="Times New Roman"/>
          <w:sz w:val="24"/>
          <w:szCs w:val="24"/>
        </w:rPr>
        <w:t>t een basis</w:t>
      </w:r>
      <w:r w:rsidR="000F6DD7">
        <w:rPr>
          <w:rFonts w:ascii="Times New Roman" w:hAnsi="Times New Roman" w:cs="Times New Roman"/>
          <w:sz w:val="24"/>
          <w:szCs w:val="24"/>
        </w:rPr>
        <w:softHyphen/>
        <w:t>plaat die op het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wordt bevestigd en een ver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chroomd cilin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drisch lichaam met een vast sproei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ter. Het sproeiroos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 is in twee standen monteer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baar. De sproeihoek kan hiermee worden versteld van 18,5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tot 24,5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ten opzichte van het muurop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pervlak. De douchekop wordt standaard gele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verd met een inge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bouwde,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druk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penserende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volumest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grenzer die het debiet bij een minimale werk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druk van 150 KPa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grenst tot 6 l/mi</w:t>
      </w:r>
      <w:r w:rsidR="000F6DD7">
        <w:rPr>
          <w:rFonts w:ascii="Times New Roman" w:hAnsi="Times New Roman" w:cs="Times New Roman"/>
          <w:sz w:val="24"/>
          <w:szCs w:val="24"/>
        </w:rPr>
        <w:t>n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988BC" w14:textId="6F306133" w:rsidR="00714687" w:rsidRDefault="000F6DD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onderhoudsvrije, </w:t>
      </w:r>
      <w:proofErr w:type="spellStart"/>
      <w:r w:rsidR="003D5629">
        <w:rPr>
          <w:rFonts w:ascii="Times New Roman" w:hAnsi="Times New Roman" w:cs="Times New Roman"/>
          <w:sz w:val="24"/>
          <w:szCs w:val="24"/>
        </w:rPr>
        <w:t>piëzo</w:t>
      </w:r>
      <w:proofErr w:type="spellEnd"/>
      <w:r w:rsidR="003D5629">
        <w:rPr>
          <w:rFonts w:ascii="Times New Roman" w:hAnsi="Times New Roman" w:cs="Times New Roman"/>
          <w:sz w:val="24"/>
          <w:szCs w:val="24"/>
        </w:rPr>
        <w:t xml:space="preserve"> druktoets met geïntegreerde elektronica wordt gevoed door de meegeleverde netadapter 12V.   Het kunststof magneetventiel ½” met kogelafsluiter en knelkoppelingen</w:t>
      </w:r>
      <w:r w:rsidR="000E0E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E0EA9">
        <w:rPr>
          <w:rFonts w:ascii="Times New Roman" w:hAnsi="Times New Roman" w:cs="Times New Roman"/>
          <w:sz w:val="24"/>
          <w:szCs w:val="24"/>
        </w:rPr>
        <w:t>voorgemonteerd</w:t>
      </w:r>
      <w:proofErr w:type="spellEnd"/>
      <w:r w:rsidR="000E0EA9">
        <w:rPr>
          <w:rFonts w:ascii="Times New Roman" w:hAnsi="Times New Roman" w:cs="Times New Roman"/>
          <w:sz w:val="24"/>
          <w:szCs w:val="24"/>
        </w:rPr>
        <w:t>.</w:t>
      </w:r>
    </w:p>
    <w:p w14:paraId="2E0DD07F" w14:textId="0F9DB2D8" w:rsidR="00EB222D" w:rsidRDefault="00C02278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B222D" w:rsidRPr="00E4797B">
          <w:rPr>
            <w:rStyle w:val="Hyperlink"/>
            <w:rFonts w:ascii="Times New Roman" w:hAnsi="Times New Roman" w:cs="Times New Roman"/>
            <w:sz w:val="24"/>
            <w:szCs w:val="24"/>
          </w:rPr>
          <w:t>https://www.radacontrols.com/media/60415/rada-douchepaneel-v200-datasheet-072019.pdf</w:t>
        </w:r>
      </w:hyperlink>
    </w:p>
    <w:p w14:paraId="1BD001DF" w14:textId="77777777" w:rsidR="00EB222D" w:rsidRPr="00DB43B5" w:rsidRDefault="00EB222D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7F8823" w14:textId="77777777" w:rsidR="00714687" w:rsidRPr="00714687" w:rsidRDefault="00714687" w:rsidP="00DB43B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>.</w:t>
      </w:r>
    </w:p>
    <w:p w14:paraId="28967983" w14:textId="77777777" w:rsidR="00714687" w:rsidRDefault="00C02278" w:rsidP="0076224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762240" w:rsidRPr="001242A1">
          <w:rPr>
            <w:rStyle w:val="Hyperlink"/>
            <w:rFonts w:ascii="Times New Roman" w:hAnsi="Times New Roman" w:cs="Times New Roman"/>
            <w:sz w:val="24"/>
            <w:szCs w:val="24"/>
          </w:rPr>
          <w:t>http://www.rada-sanitair.be/index.php?id=607</w:t>
        </w:r>
      </w:hyperlink>
    </w:p>
    <w:p w14:paraId="2FC0656A" w14:textId="77777777" w:rsidR="00762240" w:rsidRPr="00714687" w:rsidRDefault="00762240" w:rsidP="00762240">
      <w:pPr>
        <w:rPr>
          <w:rFonts w:ascii="Times New Roman" w:hAnsi="Times New Roman" w:cs="Times New Roman"/>
          <w:sz w:val="24"/>
          <w:szCs w:val="24"/>
        </w:rPr>
      </w:pPr>
    </w:p>
    <w:p w14:paraId="02FF70A6" w14:textId="77777777" w:rsidR="00714687" w:rsidRPr="00714687" w:rsidRDefault="00714687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</w:p>
    <w:p w14:paraId="1C913B51" w14:textId="77777777" w:rsidR="003A6EEE" w:rsidRDefault="00762240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noProof/>
          <w:lang w:eastAsia="nl-NL"/>
        </w:rPr>
        <w:lastRenderedPageBreak/>
        <w:drawing>
          <wp:inline distT="0" distB="0" distL="0" distR="0" wp14:anchorId="2E92DFE4" wp14:editId="53A408B7">
            <wp:extent cx="418052" cy="2533650"/>
            <wp:effectExtent l="19050" t="0" r="1048" b="0"/>
            <wp:docPr id="1" name="Afbeelding 1" descr="http://www.rada-sanitair.be/fileadmin/rada_nl/Foto_s/Douchepanelen/gross/Rada_V200_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sanitair.be/fileadmin/rada_nl/Foto_s/Douchepanelen/gross/Rada_V200_gro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8052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</w:t>
      </w:r>
    </w:p>
    <w:p w14:paraId="0A9D4FF3" w14:textId="77777777"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</w:p>
    <w:p w14:paraId="5010C643" w14:textId="77777777" w:rsidR="003B699A" w:rsidRPr="00714687" w:rsidRDefault="003B699A" w:rsidP="00DB43B5">
      <w:pPr>
        <w:rPr>
          <w:rFonts w:ascii="Times New Roman" w:hAnsi="Times New Roman" w:cs="Times New Roman"/>
          <w:sz w:val="24"/>
          <w:szCs w:val="24"/>
        </w:rPr>
      </w:pP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E0EA9"/>
    <w:rsid w:val="000F68C9"/>
    <w:rsid w:val="000F6DD7"/>
    <w:rsid w:val="0020353B"/>
    <w:rsid w:val="00277227"/>
    <w:rsid w:val="002F1685"/>
    <w:rsid w:val="00347287"/>
    <w:rsid w:val="003A6EEE"/>
    <w:rsid w:val="003B699A"/>
    <w:rsid w:val="003D5629"/>
    <w:rsid w:val="00476F62"/>
    <w:rsid w:val="004C7687"/>
    <w:rsid w:val="00580FB3"/>
    <w:rsid w:val="00581265"/>
    <w:rsid w:val="005D74DA"/>
    <w:rsid w:val="00714687"/>
    <w:rsid w:val="00724502"/>
    <w:rsid w:val="00762240"/>
    <w:rsid w:val="00783510"/>
    <w:rsid w:val="00933CE0"/>
    <w:rsid w:val="00C02278"/>
    <w:rsid w:val="00C44173"/>
    <w:rsid w:val="00C866DC"/>
    <w:rsid w:val="00CA3B89"/>
    <w:rsid w:val="00DB43B5"/>
    <w:rsid w:val="00EB222D"/>
    <w:rsid w:val="00ED0787"/>
    <w:rsid w:val="00EF4854"/>
    <w:rsid w:val="00F40D8C"/>
    <w:rsid w:val="00F85B54"/>
    <w:rsid w:val="00F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9B9B"/>
  <w15:docId w15:val="{684B2EFC-B4B4-499D-9C19-C1011B19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76224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2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ada-sanitair.be/index.php?id=607" TargetMode="External"/><Relationship Id="rId4" Type="http://schemas.openxmlformats.org/officeDocument/2006/relationships/hyperlink" Target="https://www.radacontrols.com/media/60415/rada-douchepaneel-v200-datasheet-07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7</cp:revision>
  <dcterms:created xsi:type="dcterms:W3CDTF">2013-06-19T08:35:00Z</dcterms:created>
  <dcterms:modified xsi:type="dcterms:W3CDTF">2020-03-24T13:07:00Z</dcterms:modified>
</cp:coreProperties>
</file>